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1DB74B98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napájanie: 1 x 1600 mAh vstavaná lítiová batéria, nevymeniteľná</w:t>
      </w:r>
    </w:p>
    <w:p w14:paraId="1BDBDAAA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optický senzor</w:t>
      </w:r>
    </w:p>
    <w:p w14:paraId="5C607A6E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veľké, ľahko použiteľné testovacie tlačidlo</w:t>
      </w:r>
    </w:p>
    <w:p w14:paraId="7C45C385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funkcia stlmenia zvuku</w:t>
      </w:r>
    </w:p>
    <w:p w14:paraId="1B6AC54C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prevádzková teplota: 0 °C - +55 °C</w:t>
      </w:r>
    </w:p>
    <w:p w14:paraId="6A1FB160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očakávaná životnosť batérie: 10 rokov</w:t>
      </w:r>
    </w:p>
    <w:p w14:paraId="5CE495A0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očakávaná životnosť prístroja: 10 rokov</w:t>
      </w:r>
    </w:p>
    <w:p w14:paraId="484D0E97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indikátor konca životnosti batérie</w:t>
      </w:r>
    </w:p>
    <w:p w14:paraId="4F358D2C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alarm: 85 dB(A) na 3 m</w:t>
      </w:r>
    </w:p>
    <w:p w14:paraId="5475B46A" w14:textId="77777777" w:rsidR="00410ADF" w:rsidRPr="00410ADF" w:rsidRDefault="00410ADF" w:rsidP="00410ADF">
      <w:pPr>
        <w:rPr>
          <w:rFonts w:cstheme="minorHAnsi"/>
        </w:rPr>
      </w:pPr>
      <w:r w:rsidRPr="00410ADF">
        <w:rPr>
          <w:rFonts w:cstheme="minorHAnsi"/>
        </w:rPr>
        <w:t>na použitie v obytných vozidlách</w:t>
      </w:r>
    </w:p>
    <w:p w14:paraId="37634C3E" w14:textId="429721C5" w:rsidR="00481B83" w:rsidRPr="00EB3C9E" w:rsidRDefault="00410ADF" w:rsidP="00410ADF">
      <w:pPr>
        <w:rPr>
          <w:rFonts w:cstheme="minorHAnsi"/>
        </w:rPr>
      </w:pPr>
      <w:r w:rsidRPr="00410ADF">
        <w:rPr>
          <w:rFonts w:cstheme="minorHAnsi"/>
        </w:rPr>
        <w:t>rozmery: Ø105 x 36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0ADF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308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2024-07-23T13:21:00Z</dcterms:modified>
</cp:coreProperties>
</file>