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189123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Zaznie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varovný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signál</w:t>
      </w:r>
      <w:proofErr w:type="spellEnd"/>
      <w:r w:rsidRPr="005E1AED">
        <w:rPr>
          <w:rFonts w:ascii="Cambria Math" w:hAnsi="Cambria Math" w:cs="Cambria Math"/>
        </w:rPr>
        <w:t xml:space="preserve">, </w:t>
      </w:r>
      <w:proofErr w:type="spellStart"/>
      <w:r w:rsidRPr="005E1AED">
        <w:rPr>
          <w:rFonts w:ascii="Cambria Math" w:hAnsi="Cambria Math" w:cs="Cambria Math"/>
        </w:rPr>
        <w:t>keď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okolitá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teplota</w:t>
      </w:r>
      <w:proofErr w:type="spellEnd"/>
      <w:r w:rsidRPr="005E1AED">
        <w:rPr>
          <w:rFonts w:ascii="Cambria Math" w:hAnsi="Cambria Math" w:cs="Cambria Math"/>
        </w:rPr>
        <w:t xml:space="preserve"> v </w:t>
      </w:r>
      <w:proofErr w:type="spellStart"/>
      <w:r w:rsidRPr="005E1AED">
        <w:rPr>
          <w:rFonts w:ascii="Cambria Math" w:hAnsi="Cambria Math" w:cs="Cambria Math"/>
        </w:rPr>
        <w:t>miestnosti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vstúpne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gramStart"/>
      <w:r w:rsidRPr="005E1AED">
        <w:rPr>
          <w:rFonts w:ascii="Cambria Math" w:hAnsi="Cambria Math" w:cs="Cambria Math"/>
        </w:rPr>
        <w:t>na</w:t>
      </w:r>
      <w:proofErr w:type="gramEnd"/>
      <w:r w:rsidRPr="005E1AED">
        <w:rPr>
          <w:rFonts w:ascii="Cambria Math" w:hAnsi="Cambria Math" w:cs="Cambria Math"/>
        </w:rPr>
        <w:t xml:space="preserve"> 54 - 65°C.</w:t>
      </w:r>
    </w:p>
    <w:p w14:paraId="1984983A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testovací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režim</w:t>
      </w:r>
      <w:proofErr w:type="spellEnd"/>
    </w:p>
    <w:p w14:paraId="0ED09881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signalizácia</w:t>
      </w:r>
      <w:proofErr w:type="spellEnd"/>
      <w:r w:rsidRPr="005E1AED">
        <w:rPr>
          <w:rFonts w:ascii="Cambria Math" w:hAnsi="Cambria Math" w:cs="Cambria Math"/>
        </w:rPr>
        <w:t xml:space="preserve"> konca </w:t>
      </w:r>
      <w:proofErr w:type="spellStart"/>
      <w:r w:rsidRPr="005E1AED">
        <w:rPr>
          <w:rFonts w:ascii="Cambria Math" w:hAnsi="Cambria Math" w:cs="Cambria Math"/>
        </w:rPr>
        <w:t>životnosti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batérie</w:t>
      </w:r>
      <w:proofErr w:type="spellEnd"/>
    </w:p>
    <w:p w14:paraId="73773F83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napájanie</w:t>
      </w:r>
      <w:proofErr w:type="spellEnd"/>
      <w:r w:rsidRPr="005E1AED">
        <w:rPr>
          <w:rFonts w:ascii="Cambria Math" w:hAnsi="Cambria Math" w:cs="Cambria Math"/>
        </w:rPr>
        <w:t xml:space="preserve">: 2 x 1,5 V (AA), </w:t>
      </w:r>
      <w:proofErr w:type="spellStart"/>
      <w:r w:rsidRPr="005E1AED">
        <w:rPr>
          <w:rFonts w:ascii="Cambria Math" w:hAnsi="Cambria Math" w:cs="Cambria Math"/>
        </w:rPr>
        <w:t>vymeniteľná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batéria</w:t>
      </w:r>
      <w:proofErr w:type="spellEnd"/>
      <w:r w:rsidRPr="005E1AED">
        <w:rPr>
          <w:rFonts w:ascii="Cambria Math" w:hAnsi="Cambria Math" w:cs="Cambria Math"/>
        </w:rPr>
        <w:t xml:space="preserve"> (2 </w:t>
      </w:r>
      <w:proofErr w:type="spellStart"/>
      <w:r w:rsidRPr="005E1AED">
        <w:rPr>
          <w:rFonts w:ascii="Cambria Math" w:hAnsi="Cambria Math" w:cs="Cambria Math"/>
        </w:rPr>
        <w:t>ks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sú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príslušenstvom</w:t>
      </w:r>
      <w:proofErr w:type="spellEnd"/>
      <w:r w:rsidRPr="005E1AED">
        <w:rPr>
          <w:rFonts w:ascii="Cambria Math" w:hAnsi="Cambria Math" w:cs="Cambria Math"/>
        </w:rPr>
        <w:t>)</w:t>
      </w:r>
    </w:p>
    <w:p w14:paraId="40CC7CB3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prevádzková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teplota</w:t>
      </w:r>
      <w:proofErr w:type="spellEnd"/>
      <w:r w:rsidRPr="005E1AED">
        <w:rPr>
          <w:rFonts w:ascii="Cambria Math" w:hAnsi="Cambria Math" w:cs="Cambria Math"/>
        </w:rPr>
        <w:t>: +4 °C - +38 °C</w:t>
      </w:r>
    </w:p>
    <w:p w14:paraId="7FD8BF75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očakávaná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životnosť</w:t>
      </w:r>
      <w:proofErr w:type="spellEnd"/>
      <w:r w:rsidRPr="005E1AED">
        <w:rPr>
          <w:rFonts w:ascii="Cambria Math" w:hAnsi="Cambria Math" w:cs="Cambria Math"/>
        </w:rPr>
        <w:t xml:space="preserve">: cca. 5 </w:t>
      </w:r>
      <w:proofErr w:type="spellStart"/>
      <w:r w:rsidRPr="005E1AED">
        <w:rPr>
          <w:rFonts w:ascii="Cambria Math" w:hAnsi="Cambria Math" w:cs="Cambria Math"/>
        </w:rPr>
        <w:t>rokov</w:t>
      </w:r>
      <w:proofErr w:type="spellEnd"/>
    </w:p>
    <w:p w14:paraId="3935E2F1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očakávaná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životnosť</w:t>
      </w:r>
      <w:proofErr w:type="spellEnd"/>
      <w:r w:rsidRPr="005E1AED">
        <w:rPr>
          <w:rFonts w:ascii="Cambria Math" w:hAnsi="Cambria Math" w:cs="Cambria Math"/>
        </w:rPr>
        <w:t xml:space="preserve"> </w:t>
      </w:r>
      <w:proofErr w:type="spellStart"/>
      <w:r w:rsidRPr="005E1AED">
        <w:rPr>
          <w:rFonts w:ascii="Cambria Math" w:hAnsi="Cambria Math" w:cs="Cambria Math"/>
        </w:rPr>
        <w:t>prístroja</w:t>
      </w:r>
      <w:proofErr w:type="spellEnd"/>
      <w:r w:rsidRPr="005E1AED">
        <w:rPr>
          <w:rFonts w:ascii="Cambria Math" w:hAnsi="Cambria Math" w:cs="Cambria Math"/>
        </w:rPr>
        <w:t xml:space="preserve">: 10 </w:t>
      </w:r>
      <w:proofErr w:type="spellStart"/>
      <w:r w:rsidRPr="005E1AED">
        <w:rPr>
          <w:rFonts w:ascii="Cambria Math" w:hAnsi="Cambria Math" w:cs="Cambria Math"/>
        </w:rPr>
        <w:t>rokov</w:t>
      </w:r>
      <w:proofErr w:type="spellEnd"/>
    </w:p>
    <w:p w14:paraId="634FFFB4" w14:textId="77777777" w:rsidR="005E1AED" w:rsidRPr="005E1AED" w:rsidRDefault="005E1AED" w:rsidP="005E1AED">
      <w:pPr>
        <w:rPr>
          <w:rFonts w:ascii="Cambria Math" w:hAnsi="Cambria Math" w:cs="Cambria Math"/>
        </w:rPr>
      </w:pPr>
      <w:proofErr w:type="spellStart"/>
      <w:r w:rsidRPr="005E1AED">
        <w:rPr>
          <w:rFonts w:ascii="Cambria Math" w:hAnsi="Cambria Math" w:cs="Cambria Math"/>
        </w:rPr>
        <w:t>záruka</w:t>
      </w:r>
      <w:proofErr w:type="spellEnd"/>
      <w:r w:rsidRPr="005E1AED">
        <w:rPr>
          <w:rFonts w:ascii="Cambria Math" w:hAnsi="Cambria Math" w:cs="Cambria Math"/>
        </w:rPr>
        <w:t xml:space="preserve">: 5 </w:t>
      </w:r>
      <w:proofErr w:type="spellStart"/>
      <w:r w:rsidRPr="005E1AED">
        <w:rPr>
          <w:rFonts w:ascii="Cambria Math" w:hAnsi="Cambria Math" w:cs="Cambria Math"/>
        </w:rPr>
        <w:t>rokov</w:t>
      </w:r>
      <w:proofErr w:type="spellEnd"/>
    </w:p>
    <w:p w14:paraId="37634C3E" w14:textId="0F119986" w:rsidR="00481B83" w:rsidRPr="00C34403" w:rsidRDefault="005E1AED" w:rsidP="005E1AED">
      <w:proofErr w:type="spellStart"/>
      <w:r w:rsidRPr="005E1AED">
        <w:rPr>
          <w:rFonts w:ascii="Cambria Math" w:hAnsi="Cambria Math" w:cs="Cambria Math"/>
        </w:rPr>
        <w:t>rozmery</w:t>
      </w:r>
      <w:proofErr w:type="spellEnd"/>
      <w:r w:rsidRPr="005E1AED">
        <w:rPr>
          <w:rFonts w:ascii="Cambria Math" w:hAnsi="Cambria Math" w:cs="Cambria Math"/>
        </w:rPr>
        <w:t>: ∅11,8 x 4,1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2023-01-13T13:10:00Z</dcterms:created>
  <dcterms:modified xsi:type="dcterms:W3CDTF">2023-01-13T13:10:00Z</dcterms:modified>
</cp:coreProperties>
</file>