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CEA1F30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dosah</w:t>
      </w:r>
      <w:proofErr w:type="spellEnd"/>
      <w:r w:rsidRPr="0068279A">
        <w:rPr>
          <w:rFonts w:ascii="Cambria Math" w:hAnsi="Cambria Math" w:cs="Cambria Math"/>
        </w:rPr>
        <w:t xml:space="preserve">: </w:t>
      </w:r>
      <w:proofErr w:type="spellStart"/>
      <w:r w:rsidRPr="0068279A">
        <w:rPr>
          <w:rFonts w:ascii="Cambria Math" w:hAnsi="Cambria Math" w:cs="Cambria Math"/>
        </w:rPr>
        <w:t>max</w:t>
      </w:r>
      <w:proofErr w:type="spellEnd"/>
      <w:r w:rsidRPr="0068279A">
        <w:rPr>
          <w:rFonts w:ascii="Cambria Math" w:hAnsi="Cambria Math" w:cs="Cambria Math"/>
        </w:rPr>
        <w:t>. 150 m</w:t>
      </w:r>
    </w:p>
    <w:p w14:paraId="2CBB3D32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hlasitosť</w:t>
      </w:r>
      <w:proofErr w:type="spellEnd"/>
      <w:r w:rsidRPr="0068279A">
        <w:rPr>
          <w:rFonts w:ascii="Cambria Math" w:hAnsi="Cambria Math" w:cs="Cambria Math"/>
        </w:rPr>
        <w:t xml:space="preserve">: </w:t>
      </w:r>
      <w:proofErr w:type="spellStart"/>
      <w:r w:rsidRPr="0068279A">
        <w:rPr>
          <w:rFonts w:ascii="Cambria Math" w:hAnsi="Cambria Math" w:cs="Cambria Math"/>
        </w:rPr>
        <w:t>max</w:t>
      </w:r>
      <w:proofErr w:type="spellEnd"/>
      <w:r w:rsidRPr="0068279A">
        <w:rPr>
          <w:rFonts w:ascii="Cambria Math" w:hAnsi="Cambria Math" w:cs="Cambria Math"/>
        </w:rPr>
        <w:t xml:space="preserve">. 84 dB, 6 </w:t>
      </w:r>
      <w:proofErr w:type="spellStart"/>
      <w:r w:rsidRPr="0068279A">
        <w:rPr>
          <w:rFonts w:ascii="Cambria Math" w:hAnsi="Cambria Math" w:cs="Cambria Math"/>
        </w:rPr>
        <w:t>rôznych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melódií</w:t>
      </w:r>
      <w:proofErr w:type="spellEnd"/>
    </w:p>
    <w:p w14:paraId="262768F4" w14:textId="77777777" w:rsidR="0068279A" w:rsidRPr="0068279A" w:rsidRDefault="0068279A" w:rsidP="0068279A">
      <w:pPr>
        <w:rPr>
          <w:rFonts w:ascii="Cambria Math" w:hAnsi="Cambria Math" w:cs="Cambria Math"/>
        </w:rPr>
      </w:pPr>
      <w:r w:rsidRPr="0068279A">
        <w:rPr>
          <w:rFonts w:ascii="Cambria Math" w:hAnsi="Cambria Math" w:cs="Cambria Math"/>
        </w:rPr>
        <w:t xml:space="preserve">LED </w:t>
      </w:r>
      <w:proofErr w:type="spellStart"/>
      <w:r w:rsidRPr="0068279A">
        <w:rPr>
          <w:rFonts w:ascii="Cambria Math" w:hAnsi="Cambria Math" w:cs="Cambria Math"/>
        </w:rPr>
        <w:t>signalizačné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svetlo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pri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zvonení</w:t>
      </w:r>
      <w:proofErr w:type="spellEnd"/>
    </w:p>
    <w:p w14:paraId="50F21E8C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nastaviteľná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hlasitosť</w:t>
      </w:r>
      <w:proofErr w:type="spellEnd"/>
    </w:p>
    <w:p w14:paraId="738ACCC1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tlačidlo</w:t>
      </w:r>
      <w:proofErr w:type="spellEnd"/>
      <w:r w:rsidRPr="0068279A">
        <w:rPr>
          <w:rFonts w:ascii="Cambria Math" w:hAnsi="Cambria Math" w:cs="Cambria Math"/>
        </w:rPr>
        <w:t xml:space="preserve">: IP55 </w:t>
      </w:r>
      <w:proofErr w:type="spellStart"/>
      <w:r w:rsidRPr="0068279A">
        <w:rPr>
          <w:rFonts w:ascii="Cambria Math" w:hAnsi="Cambria Math" w:cs="Cambria Math"/>
        </w:rPr>
        <w:t>ochrana</w:t>
      </w:r>
      <w:proofErr w:type="spellEnd"/>
    </w:p>
    <w:p w14:paraId="2EDDF788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gramStart"/>
      <w:r w:rsidRPr="0068279A">
        <w:rPr>
          <w:rFonts w:ascii="Cambria Math" w:hAnsi="Cambria Math" w:cs="Cambria Math"/>
        </w:rPr>
        <w:t>frekvencia</w:t>
      </w:r>
      <w:proofErr w:type="gramEnd"/>
      <w:r w:rsidRPr="0068279A">
        <w:rPr>
          <w:rFonts w:ascii="Cambria Math" w:hAnsi="Cambria Math" w:cs="Cambria Math"/>
        </w:rPr>
        <w:t>: 868 MHz</w:t>
      </w:r>
    </w:p>
    <w:p w14:paraId="146DFA25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napájanie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zvončeka</w:t>
      </w:r>
      <w:proofErr w:type="spellEnd"/>
      <w:r w:rsidRPr="0068279A">
        <w:rPr>
          <w:rFonts w:ascii="Cambria Math" w:hAnsi="Cambria Math" w:cs="Cambria Math"/>
        </w:rPr>
        <w:t>: 230 V~ / 50 Hz</w:t>
      </w:r>
    </w:p>
    <w:p w14:paraId="5A2219D5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napájanie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tlačidla</w:t>
      </w:r>
      <w:proofErr w:type="spellEnd"/>
      <w:r w:rsidRPr="0068279A">
        <w:rPr>
          <w:rFonts w:ascii="Cambria Math" w:hAnsi="Cambria Math" w:cs="Cambria Math"/>
        </w:rPr>
        <w:t xml:space="preserve">: 1 x 3 V (CR2032) </w:t>
      </w:r>
      <w:proofErr w:type="spellStart"/>
      <w:r w:rsidRPr="0068279A">
        <w:rPr>
          <w:rFonts w:ascii="Cambria Math" w:hAnsi="Cambria Math" w:cs="Cambria Math"/>
        </w:rPr>
        <w:t>batéria</w:t>
      </w:r>
      <w:proofErr w:type="spellEnd"/>
      <w:r w:rsidRPr="0068279A">
        <w:rPr>
          <w:rFonts w:ascii="Cambria Math" w:hAnsi="Cambria Math" w:cs="Cambria Math"/>
        </w:rPr>
        <w:t xml:space="preserve">, </w:t>
      </w:r>
      <w:proofErr w:type="spellStart"/>
      <w:r w:rsidRPr="0068279A">
        <w:rPr>
          <w:rFonts w:ascii="Cambria Math" w:hAnsi="Cambria Math" w:cs="Cambria Math"/>
        </w:rPr>
        <w:t>je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príslušenstvom</w:t>
      </w:r>
      <w:proofErr w:type="spellEnd"/>
    </w:p>
    <w:p w14:paraId="6945E9A7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rozmery</w:t>
      </w:r>
      <w:proofErr w:type="spellEnd"/>
      <w:r w:rsidRPr="0068279A">
        <w:rPr>
          <w:rFonts w:ascii="Cambria Math" w:hAnsi="Cambria Math" w:cs="Cambria Math"/>
        </w:rPr>
        <w:t xml:space="preserve">: </w:t>
      </w:r>
    </w:p>
    <w:p w14:paraId="3A218D60" w14:textId="77777777" w:rsidR="0068279A" w:rsidRPr="0068279A" w:rsidRDefault="0068279A" w:rsidP="0068279A">
      <w:pPr>
        <w:rPr>
          <w:rFonts w:ascii="Cambria Math" w:hAnsi="Cambria Math" w:cs="Cambria Math"/>
        </w:rPr>
      </w:pPr>
      <w:proofErr w:type="spellStart"/>
      <w:r w:rsidRPr="0068279A">
        <w:rPr>
          <w:rFonts w:ascii="Cambria Math" w:hAnsi="Cambria Math" w:cs="Cambria Math"/>
        </w:rPr>
        <w:t>vnútorná</w:t>
      </w:r>
      <w:proofErr w:type="spellEnd"/>
      <w:r w:rsidRPr="0068279A">
        <w:rPr>
          <w:rFonts w:ascii="Cambria Math" w:hAnsi="Cambria Math" w:cs="Cambria Math"/>
        </w:rPr>
        <w:t xml:space="preserve"> </w:t>
      </w:r>
      <w:proofErr w:type="spellStart"/>
      <w:r w:rsidRPr="0068279A">
        <w:rPr>
          <w:rFonts w:ascii="Cambria Math" w:hAnsi="Cambria Math" w:cs="Cambria Math"/>
        </w:rPr>
        <w:t>jednotka</w:t>
      </w:r>
      <w:proofErr w:type="spellEnd"/>
      <w:r w:rsidRPr="0068279A">
        <w:rPr>
          <w:rFonts w:ascii="Cambria Math" w:hAnsi="Cambria Math" w:cs="Cambria Math"/>
        </w:rPr>
        <w:t>: 110 x 70 x 40 mm</w:t>
      </w:r>
    </w:p>
    <w:p w14:paraId="37634C3E" w14:textId="34397052" w:rsidR="00481B83" w:rsidRPr="00C34403" w:rsidRDefault="0068279A" w:rsidP="0068279A">
      <w:proofErr w:type="spellStart"/>
      <w:r w:rsidRPr="0068279A">
        <w:rPr>
          <w:rFonts w:ascii="Cambria Math" w:hAnsi="Cambria Math" w:cs="Cambria Math"/>
        </w:rPr>
        <w:t>tlačidlo</w:t>
      </w:r>
      <w:proofErr w:type="spellEnd"/>
      <w:r w:rsidRPr="0068279A">
        <w:rPr>
          <w:rFonts w:ascii="Cambria Math" w:hAnsi="Cambria Math" w:cs="Cambria Math"/>
        </w:rP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83A8F"/>
    <w:rsid w:val="00287999"/>
    <w:rsid w:val="002909E0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21974"/>
    <w:rsid w:val="005450C0"/>
    <w:rsid w:val="00552423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7FC7"/>
    <w:rsid w:val="00DA0A9C"/>
    <w:rsid w:val="00DB4A7E"/>
    <w:rsid w:val="00E00A70"/>
    <w:rsid w:val="00E06153"/>
    <w:rsid w:val="00E143F7"/>
    <w:rsid w:val="00E20512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2023-01-12T10:36:00Z</dcterms:created>
  <dcterms:modified xsi:type="dcterms:W3CDTF">2023-01-12T10:36:00Z</dcterms:modified>
</cp:coreProperties>
</file>