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7331E345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výkon: 2000 W</w:t>
      </w:r>
    </w:p>
    <w:p w14:paraId="5BE8B458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nominálny objem: 93 litrov</w:t>
      </w:r>
    </w:p>
    <w:p w14:paraId="095B6B90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dá sa ovládať na diaľku pomocou aplikácie Smart Home</w:t>
      </w:r>
    </w:p>
    <w:p w14:paraId="133A33C1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ochrana voči vode: IPX4</w:t>
      </w:r>
    </w:p>
    <w:p w14:paraId="3AE02EAF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možno namontovať na stenu vertikálne aj horizontálne</w:t>
      </w:r>
    </w:p>
    <w:p w14:paraId="456BB28F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ovládacia plocha s dotykovými tlačidlami a LED displejom</w:t>
      </w:r>
    </w:p>
    <w:p w14:paraId="4FAE00A0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pri vodorovnej inštalácii sa dá ovládaciu plochu otočiť</w:t>
      </w:r>
    </w:p>
    <w:p w14:paraId="615ACA72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2 smaltované nádrže na vodu</w:t>
      </w:r>
    </w:p>
    <w:p w14:paraId="73156CD3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prevádzka s 1 alebo 2 nádržami</w:t>
      </w:r>
    </w:p>
    <w:p w14:paraId="17FCCCB2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smaltované medené vykurovacie teleso</w:t>
      </w:r>
    </w:p>
    <w:p w14:paraId="58458DD2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kapilárny termostat</w:t>
      </w:r>
    </w:p>
    <w:p w14:paraId="7F5EA43A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teplotný rozsah: 30-75°C</w:t>
      </w:r>
    </w:p>
    <w:p w14:paraId="6CCF3755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max. prevádzkový tlak: 0,75 MPa</w:t>
      </w:r>
    </w:p>
    <w:p w14:paraId="648AB83B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uzemnená pripojovacia vidlica</w:t>
      </w:r>
    </w:p>
    <w:p w14:paraId="38CA8F1E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dĺžka napájacieho kábla: 115 cm</w:t>
      </w:r>
    </w:p>
    <w:p w14:paraId="4DE14A03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 xml:space="preserve">rozmery horčíkovej anódy: </w:t>
      </w:r>
      <w:r w:rsidRPr="00375DFC">
        <w:rPr>
          <w:rFonts w:ascii="Cambria Math" w:hAnsi="Cambria Math" w:cs="Cambria Math"/>
        </w:rPr>
        <w:t>∅</w:t>
      </w:r>
      <w:r w:rsidRPr="00375DFC">
        <w:rPr>
          <w:rFonts w:cstheme="minorHAnsi"/>
        </w:rPr>
        <w:t>20 x 235 mm</w:t>
      </w:r>
    </w:p>
    <w:p w14:paraId="56E1464E" w14:textId="77777777" w:rsidR="00375DFC" w:rsidRPr="00375DFC" w:rsidRDefault="00375DFC" w:rsidP="00375DFC">
      <w:pPr>
        <w:rPr>
          <w:rFonts w:cstheme="minorHAnsi"/>
        </w:rPr>
      </w:pPr>
      <w:r w:rsidRPr="00375DFC">
        <w:rPr>
          <w:rFonts w:cstheme="minorHAnsi"/>
        </w:rPr>
        <w:t>rozmery: 569 x 902 x 295 mm</w:t>
      </w:r>
    </w:p>
    <w:p w14:paraId="37634C3E" w14:textId="1B5309C9" w:rsidR="00481B83" w:rsidRPr="00EB3C9E" w:rsidRDefault="00375DFC" w:rsidP="00375DFC">
      <w:pPr>
        <w:rPr>
          <w:rFonts w:cstheme="minorHAnsi"/>
        </w:rPr>
      </w:pPr>
      <w:r w:rsidRPr="00375DFC">
        <w:rPr>
          <w:rFonts w:cstheme="minorHAnsi"/>
        </w:rPr>
        <w:t>energetická trieda: B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24438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5DFC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689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0D5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2025-02-13T12:33:00Z</dcterms:modified>
</cp:coreProperties>
</file>