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1675E2AD" w14:textId="77777777" w:rsidR="00E860D9" w:rsidRPr="00E860D9" w:rsidRDefault="00E860D9" w:rsidP="00E860D9">
      <w:pPr>
        <w:rPr>
          <w:rFonts w:cstheme="minorHAnsi"/>
        </w:rPr>
      </w:pPr>
      <w:proofErr w:type="spellStart"/>
      <w:r w:rsidRPr="00E860D9">
        <w:rPr>
          <w:rFonts w:cstheme="minorHAnsi"/>
        </w:rPr>
        <w:t>jasný</w:t>
      </w:r>
      <w:proofErr w:type="spellEnd"/>
      <w:r w:rsidRPr="00E860D9">
        <w:rPr>
          <w:rFonts w:cstheme="minorHAnsi"/>
        </w:rPr>
        <w:t xml:space="preserve">, </w:t>
      </w:r>
      <w:proofErr w:type="spellStart"/>
      <w:r w:rsidRPr="00E860D9">
        <w:rPr>
          <w:rFonts w:cstheme="minorHAnsi"/>
        </w:rPr>
        <w:t>kontrastný</w:t>
      </w:r>
      <w:proofErr w:type="spellEnd"/>
      <w:r w:rsidRPr="00E860D9">
        <w:rPr>
          <w:rFonts w:cstheme="minorHAnsi"/>
        </w:rPr>
        <w:t xml:space="preserve"> </w:t>
      </w:r>
      <w:proofErr w:type="spellStart"/>
      <w:r w:rsidRPr="00E860D9">
        <w:rPr>
          <w:rFonts w:cstheme="minorHAnsi"/>
        </w:rPr>
        <w:t>ciferník</w:t>
      </w:r>
      <w:proofErr w:type="spellEnd"/>
      <w:r w:rsidRPr="00E860D9">
        <w:rPr>
          <w:rFonts w:cstheme="minorHAnsi"/>
        </w:rPr>
        <w:t xml:space="preserve"> </w:t>
      </w:r>
    </w:p>
    <w:p w14:paraId="4385B3E1" w14:textId="77777777" w:rsidR="00E860D9" w:rsidRPr="00E860D9" w:rsidRDefault="00E860D9" w:rsidP="00E860D9">
      <w:pPr>
        <w:rPr>
          <w:rFonts w:cstheme="minorHAnsi"/>
        </w:rPr>
      </w:pPr>
      <w:proofErr w:type="spellStart"/>
      <w:r w:rsidRPr="00E860D9">
        <w:rPr>
          <w:rFonts w:cstheme="minorHAnsi"/>
        </w:rPr>
        <w:t>ľahko</w:t>
      </w:r>
      <w:proofErr w:type="spellEnd"/>
      <w:r w:rsidRPr="00E860D9">
        <w:rPr>
          <w:rFonts w:cstheme="minorHAnsi"/>
        </w:rPr>
        <w:t xml:space="preserve"> </w:t>
      </w:r>
      <w:proofErr w:type="spellStart"/>
      <w:r w:rsidRPr="00E860D9">
        <w:rPr>
          <w:rFonts w:cstheme="minorHAnsi"/>
        </w:rPr>
        <w:t>čitateľný</w:t>
      </w:r>
      <w:proofErr w:type="spellEnd"/>
      <w:r w:rsidRPr="00E860D9">
        <w:rPr>
          <w:rFonts w:cstheme="minorHAnsi"/>
        </w:rPr>
        <w:t xml:space="preserve"> z </w:t>
      </w:r>
      <w:proofErr w:type="spellStart"/>
      <w:r w:rsidRPr="00E860D9">
        <w:rPr>
          <w:rFonts w:cstheme="minorHAnsi"/>
        </w:rPr>
        <w:t>diaľky</w:t>
      </w:r>
      <w:proofErr w:type="spellEnd"/>
      <w:r w:rsidRPr="00E860D9">
        <w:rPr>
          <w:rFonts w:cstheme="minorHAnsi"/>
        </w:rPr>
        <w:t xml:space="preserve"> a z </w:t>
      </w:r>
      <w:proofErr w:type="spellStart"/>
      <w:r w:rsidRPr="00E860D9">
        <w:rPr>
          <w:rFonts w:cstheme="minorHAnsi"/>
        </w:rPr>
        <w:t>boku</w:t>
      </w:r>
      <w:proofErr w:type="spellEnd"/>
      <w:r w:rsidRPr="00E860D9">
        <w:rPr>
          <w:rFonts w:cstheme="minorHAnsi"/>
        </w:rPr>
        <w:t xml:space="preserve"> </w:t>
      </w:r>
    </w:p>
    <w:p w14:paraId="7B529EF1" w14:textId="77777777" w:rsidR="00E860D9" w:rsidRPr="00E860D9" w:rsidRDefault="00E860D9" w:rsidP="00E860D9">
      <w:pPr>
        <w:rPr>
          <w:rFonts w:cstheme="minorHAnsi"/>
        </w:rPr>
      </w:pPr>
      <w:proofErr w:type="spellStart"/>
      <w:r w:rsidRPr="00E860D9">
        <w:rPr>
          <w:rFonts w:cstheme="minorHAnsi"/>
        </w:rPr>
        <w:t>červená</w:t>
      </w:r>
      <w:proofErr w:type="spellEnd"/>
      <w:r w:rsidRPr="00E860D9">
        <w:rPr>
          <w:rFonts w:cstheme="minorHAnsi"/>
        </w:rPr>
        <w:t xml:space="preserve"> </w:t>
      </w:r>
      <w:proofErr w:type="spellStart"/>
      <w:r w:rsidRPr="00E860D9">
        <w:rPr>
          <w:rFonts w:cstheme="minorHAnsi"/>
        </w:rPr>
        <w:t>sekundová</w:t>
      </w:r>
      <w:proofErr w:type="spellEnd"/>
      <w:r w:rsidRPr="00E860D9">
        <w:rPr>
          <w:rFonts w:cstheme="minorHAnsi"/>
        </w:rPr>
        <w:t xml:space="preserve"> </w:t>
      </w:r>
      <w:proofErr w:type="spellStart"/>
      <w:r w:rsidRPr="00E860D9">
        <w:rPr>
          <w:rFonts w:cstheme="minorHAnsi"/>
        </w:rPr>
        <w:t>ručička</w:t>
      </w:r>
      <w:proofErr w:type="spellEnd"/>
      <w:r w:rsidRPr="00E860D9">
        <w:rPr>
          <w:rFonts w:cstheme="minorHAnsi"/>
        </w:rPr>
        <w:t xml:space="preserve"> </w:t>
      </w:r>
    </w:p>
    <w:p w14:paraId="2BA88C72" w14:textId="77777777" w:rsidR="00E860D9" w:rsidRPr="00E860D9" w:rsidRDefault="00E860D9" w:rsidP="00E860D9">
      <w:pPr>
        <w:rPr>
          <w:rFonts w:cstheme="minorHAnsi"/>
        </w:rPr>
      </w:pPr>
      <w:proofErr w:type="spellStart"/>
      <w:r w:rsidRPr="00E860D9">
        <w:rPr>
          <w:rFonts w:cstheme="minorHAnsi"/>
        </w:rPr>
        <w:t>klasický</w:t>
      </w:r>
      <w:proofErr w:type="spellEnd"/>
      <w:r w:rsidRPr="00E860D9">
        <w:rPr>
          <w:rFonts w:cstheme="minorHAnsi"/>
        </w:rPr>
        <w:t xml:space="preserve"> </w:t>
      </w:r>
      <w:proofErr w:type="spellStart"/>
      <w:r w:rsidRPr="00E860D9">
        <w:rPr>
          <w:rFonts w:cstheme="minorHAnsi"/>
        </w:rPr>
        <w:t>sklenený</w:t>
      </w:r>
      <w:proofErr w:type="spellEnd"/>
      <w:r w:rsidRPr="00E860D9">
        <w:rPr>
          <w:rFonts w:cstheme="minorHAnsi"/>
        </w:rPr>
        <w:t xml:space="preserve"> </w:t>
      </w:r>
      <w:proofErr w:type="spellStart"/>
      <w:r w:rsidRPr="00E860D9">
        <w:rPr>
          <w:rFonts w:cstheme="minorHAnsi"/>
        </w:rPr>
        <w:t>predný</w:t>
      </w:r>
      <w:proofErr w:type="spellEnd"/>
      <w:r w:rsidRPr="00E860D9">
        <w:rPr>
          <w:rFonts w:cstheme="minorHAnsi"/>
        </w:rPr>
        <w:t xml:space="preserve"> </w:t>
      </w:r>
      <w:proofErr w:type="spellStart"/>
      <w:r w:rsidRPr="00E860D9">
        <w:rPr>
          <w:rFonts w:cstheme="minorHAnsi"/>
        </w:rPr>
        <w:t>kryt</w:t>
      </w:r>
      <w:proofErr w:type="spellEnd"/>
      <w:r w:rsidRPr="00E860D9">
        <w:rPr>
          <w:rFonts w:cstheme="minorHAnsi"/>
        </w:rPr>
        <w:t xml:space="preserve"> </w:t>
      </w:r>
    </w:p>
    <w:p w14:paraId="7C20C5DB" w14:textId="77777777" w:rsidR="00E860D9" w:rsidRPr="00E860D9" w:rsidRDefault="00E860D9" w:rsidP="00E860D9">
      <w:pPr>
        <w:rPr>
          <w:rFonts w:cstheme="minorHAnsi"/>
        </w:rPr>
      </w:pPr>
      <w:proofErr w:type="spellStart"/>
      <w:r w:rsidRPr="00E860D9">
        <w:rPr>
          <w:rFonts w:cstheme="minorHAnsi"/>
        </w:rPr>
        <w:t>nadčasový</w:t>
      </w:r>
      <w:proofErr w:type="spellEnd"/>
      <w:r w:rsidRPr="00E860D9">
        <w:rPr>
          <w:rFonts w:cstheme="minorHAnsi"/>
        </w:rPr>
        <w:t xml:space="preserve"> </w:t>
      </w:r>
      <w:proofErr w:type="spellStart"/>
      <w:r w:rsidRPr="00E860D9">
        <w:rPr>
          <w:rFonts w:cstheme="minorHAnsi"/>
        </w:rPr>
        <w:t>neutrálny</w:t>
      </w:r>
      <w:proofErr w:type="spellEnd"/>
      <w:r w:rsidRPr="00E860D9">
        <w:rPr>
          <w:rFonts w:cstheme="minorHAnsi"/>
        </w:rPr>
        <w:t xml:space="preserve"> </w:t>
      </w:r>
      <w:proofErr w:type="spellStart"/>
      <w:r w:rsidRPr="00E860D9">
        <w:rPr>
          <w:rFonts w:cstheme="minorHAnsi"/>
        </w:rPr>
        <w:t>tvar</w:t>
      </w:r>
      <w:proofErr w:type="spellEnd"/>
      <w:r w:rsidRPr="00E860D9">
        <w:rPr>
          <w:rFonts w:cstheme="minorHAnsi"/>
        </w:rPr>
        <w:t xml:space="preserve"> </w:t>
      </w:r>
    </w:p>
    <w:p w14:paraId="37634C3E" w14:textId="1053579A" w:rsidR="00481B83" w:rsidRPr="00EB3C9E" w:rsidRDefault="00E860D9" w:rsidP="00E860D9">
      <w:pPr>
        <w:rPr>
          <w:rFonts w:cstheme="minorHAnsi"/>
        </w:rPr>
      </w:pPr>
      <w:proofErr w:type="spellStart"/>
      <w:r w:rsidRPr="00E860D9">
        <w:rPr>
          <w:rFonts w:cstheme="minorHAnsi"/>
        </w:rPr>
        <w:t>napájanie</w:t>
      </w:r>
      <w:proofErr w:type="spellEnd"/>
      <w:r w:rsidRPr="00E860D9">
        <w:rPr>
          <w:rFonts w:cstheme="minorHAnsi"/>
        </w:rPr>
        <w:t xml:space="preserve">: 1 x AA </w:t>
      </w:r>
      <w:proofErr w:type="spellStart"/>
      <w:r w:rsidRPr="00E860D9">
        <w:rPr>
          <w:rFonts w:cstheme="minorHAnsi"/>
        </w:rPr>
        <w:t>batéria</w:t>
      </w:r>
      <w:proofErr w:type="spellEnd"/>
      <w:r w:rsidRPr="00E860D9">
        <w:rPr>
          <w:rFonts w:cstheme="minorHAnsi"/>
        </w:rPr>
        <w:t xml:space="preserve"> (1,5 V), </w:t>
      </w:r>
      <w:proofErr w:type="spellStart"/>
      <w:r w:rsidRPr="00E860D9">
        <w:rPr>
          <w:rFonts w:cstheme="minorHAnsi"/>
        </w:rPr>
        <w:t>nie</w:t>
      </w:r>
      <w:proofErr w:type="spellEnd"/>
      <w:r w:rsidRPr="00E860D9">
        <w:rPr>
          <w:rFonts w:cstheme="minorHAnsi"/>
        </w:rPr>
        <w:t xml:space="preserve"> je </w:t>
      </w:r>
      <w:proofErr w:type="spellStart"/>
      <w:r w:rsidRPr="00E860D9">
        <w:rPr>
          <w:rFonts w:cstheme="minorHAnsi"/>
        </w:rPr>
        <w:t>príslušenstvom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7514C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38D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60D9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0ED7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2025-06-19T13:43:00Z</dcterms:modified>
</cp:coreProperties>
</file>