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2A572706" w14:textId="77777777" w:rsidR="00FF5EEB" w:rsidRPr="00FF5EEB" w:rsidRDefault="00FF5EEB" w:rsidP="00FF5EEB">
      <w:pPr>
        <w:rPr>
          <w:rFonts w:cstheme="minorHAnsi"/>
        </w:rPr>
      </w:pPr>
      <w:r w:rsidRPr="00FF5EEB">
        <w:rPr>
          <w:rFonts w:cstheme="minorHAnsi"/>
        </w:rPr>
        <w:t>veľká sacia sila</w:t>
      </w:r>
    </w:p>
    <w:p w14:paraId="6C80EA6B" w14:textId="77777777" w:rsidR="00FF5EEB" w:rsidRPr="00FF5EEB" w:rsidRDefault="00FF5EEB" w:rsidP="00FF5EEB">
      <w:pPr>
        <w:rPr>
          <w:rFonts w:cstheme="minorHAnsi"/>
        </w:rPr>
      </w:pPr>
      <w:r w:rsidRPr="00FF5EEB">
        <w:rPr>
          <w:rFonts w:cstheme="minorHAnsi"/>
        </w:rPr>
        <w:t>teplu odolný, integrovaná špica z teflónu</w:t>
      </w:r>
    </w:p>
    <w:p w14:paraId="28ADF186" w14:textId="77777777" w:rsidR="00FF5EEB" w:rsidRPr="00FF5EEB" w:rsidRDefault="00FF5EEB" w:rsidP="00FF5EEB">
      <w:pPr>
        <w:rPr>
          <w:rFonts w:cstheme="minorHAnsi"/>
        </w:rPr>
      </w:pPr>
      <w:r w:rsidRPr="00FF5EEB">
        <w:rPr>
          <w:rFonts w:cstheme="minorHAnsi"/>
        </w:rPr>
        <w:t>dvojitý gumený krúžok</w:t>
      </w:r>
    </w:p>
    <w:p w14:paraId="37634C3E" w14:textId="341775D3" w:rsidR="00481B83" w:rsidRPr="00EB3C9E" w:rsidRDefault="00FF5EEB" w:rsidP="00FF5EEB">
      <w:pPr>
        <w:rPr>
          <w:rFonts w:cstheme="minorHAnsi"/>
        </w:rPr>
      </w:pPr>
      <w:r w:rsidRPr="00FF5EEB">
        <w:rPr>
          <w:rFonts w:cstheme="minorHAnsi"/>
        </w:rPr>
        <w:t>farebný kryt, podľa potreby odstrániteľný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4049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5EEB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2025-02-18T12:46:00Z</dcterms:modified>
</cp:coreProperties>
</file>